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B" w:rsidRPr="00024F6B" w:rsidRDefault="00024F6B" w:rsidP="00024F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24F6B">
        <w:rPr>
          <w:rFonts w:ascii="Times New Roman" w:hAnsi="Times New Roman" w:cs="Times New Roman"/>
          <w:sz w:val="32"/>
          <w:szCs w:val="32"/>
        </w:rPr>
        <w:t>X</w:t>
      </w:r>
      <w:r w:rsidRPr="00024F6B">
        <w:rPr>
          <w:rFonts w:ascii="Times New Roman" w:hAnsi="Times New Roman" w:cs="Times New Roman"/>
          <w:sz w:val="32"/>
          <w:szCs w:val="32"/>
        </w:rPr>
        <w:t>射线粉末衍射</w:t>
      </w:r>
      <w:proofErr w:type="gramStart"/>
      <w:r w:rsidRPr="00024F6B">
        <w:rPr>
          <w:rFonts w:ascii="Times New Roman" w:hAnsi="Times New Roman" w:cs="Times New Roman"/>
          <w:sz w:val="32"/>
          <w:szCs w:val="32"/>
        </w:rPr>
        <w:t>仪技术</w:t>
      </w:r>
      <w:proofErr w:type="gramEnd"/>
      <w:r w:rsidRPr="00024F6B">
        <w:rPr>
          <w:rFonts w:ascii="Times New Roman" w:hAnsi="Times New Roman" w:cs="Times New Roman"/>
          <w:sz w:val="32"/>
          <w:szCs w:val="32"/>
        </w:rPr>
        <w:t>要求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仪器名称：</w:t>
      </w:r>
      <w:r w:rsidRPr="00024F6B">
        <w:rPr>
          <w:rFonts w:ascii="Times New Roman" w:hAnsi="Times New Roman" w:cs="Times New Roman"/>
          <w:sz w:val="28"/>
          <w:szCs w:val="28"/>
        </w:rPr>
        <w:t>X</w:t>
      </w:r>
      <w:r w:rsidRPr="00024F6B">
        <w:rPr>
          <w:rFonts w:ascii="Times New Roman" w:hAnsi="Times New Roman" w:cs="Times New Roman"/>
          <w:sz w:val="28"/>
          <w:szCs w:val="28"/>
        </w:rPr>
        <w:t>射线粉末衍射仪</w:t>
      </w:r>
      <w:r w:rsidRPr="0002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数量：</w:t>
      </w:r>
      <w:r w:rsidRPr="00024F6B">
        <w:rPr>
          <w:rFonts w:ascii="Times New Roman" w:hAnsi="Times New Roman" w:cs="Times New Roman"/>
          <w:sz w:val="28"/>
          <w:szCs w:val="28"/>
        </w:rPr>
        <w:t>1</w:t>
      </w:r>
      <w:r w:rsidRPr="00024F6B">
        <w:rPr>
          <w:rFonts w:ascii="Times New Roman" w:hAnsi="Times New Roman" w:cs="Times New Roman"/>
          <w:sz w:val="28"/>
          <w:szCs w:val="28"/>
        </w:rPr>
        <w:t>套</w:t>
      </w:r>
      <w:r w:rsidRPr="0002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设备类型：进口</w:t>
      </w:r>
      <w:r w:rsidRPr="0002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用途：对粉末样品进行物相分析，确定晶胞参数、晶粒大小等明确固体结构；通过与标准谱图比对，实现固体样品的物相鉴定；根据物相的衍射强度结果实现固体样品的定量分析等。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技术指标（标注有</w:t>
      </w:r>
      <w:r w:rsidRPr="00024F6B">
        <w:rPr>
          <w:rFonts w:ascii="Times New Roman" w:hAnsi="Times New Roman" w:cs="Times New Roman"/>
          <w:sz w:val="28"/>
          <w:szCs w:val="28"/>
        </w:rPr>
        <w:t>*</w:t>
      </w:r>
      <w:r w:rsidRPr="00024F6B">
        <w:rPr>
          <w:rFonts w:ascii="Times New Roman" w:hAnsi="Times New Roman" w:cs="Times New Roman"/>
          <w:sz w:val="28"/>
          <w:szCs w:val="28"/>
        </w:rPr>
        <w:t>的部分为重要技术条款，不能有负偏离）：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1. X</w:t>
      </w:r>
      <w:r w:rsidRPr="00024F6B">
        <w:rPr>
          <w:rFonts w:ascii="Times New Roman" w:hAnsi="Times New Roman" w:cs="Times New Roman"/>
          <w:sz w:val="28"/>
          <w:szCs w:val="28"/>
        </w:rPr>
        <w:t>射线发生器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*1.1. </w:t>
      </w:r>
      <w:r w:rsidRPr="00024F6B">
        <w:rPr>
          <w:rFonts w:ascii="Times New Roman" w:hAnsi="Times New Roman" w:cs="Times New Roman"/>
          <w:sz w:val="28"/>
          <w:szCs w:val="28"/>
        </w:rPr>
        <w:t>最大输出功率：</w:t>
      </w:r>
      <w:r w:rsidRPr="00024F6B">
        <w:rPr>
          <w:rFonts w:ascii="Times New Roman" w:hAnsi="Times New Roman" w:cs="Times New Roman"/>
          <w:sz w:val="28"/>
          <w:szCs w:val="28"/>
        </w:rPr>
        <w:t>≥ 300W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*1.2 </w:t>
      </w:r>
      <w:r w:rsidRPr="00024F6B">
        <w:rPr>
          <w:rFonts w:ascii="Times New Roman" w:hAnsi="Times New Roman" w:cs="Times New Roman"/>
          <w:sz w:val="28"/>
          <w:szCs w:val="28"/>
        </w:rPr>
        <w:t>玻璃或陶瓷</w:t>
      </w:r>
      <w:r w:rsidRPr="00024F6B">
        <w:rPr>
          <w:rFonts w:ascii="Times New Roman" w:hAnsi="Times New Roman" w:cs="Times New Roman"/>
          <w:sz w:val="28"/>
          <w:szCs w:val="28"/>
        </w:rPr>
        <w:t>X</w:t>
      </w:r>
      <w:r w:rsidRPr="00024F6B">
        <w:rPr>
          <w:rFonts w:ascii="Times New Roman" w:hAnsi="Times New Roman" w:cs="Times New Roman"/>
          <w:sz w:val="28"/>
          <w:szCs w:val="28"/>
        </w:rPr>
        <w:t>光管，靶材为</w:t>
      </w:r>
      <w:r w:rsidRPr="00024F6B">
        <w:rPr>
          <w:rFonts w:ascii="Times New Roman" w:hAnsi="Times New Roman" w:cs="Times New Roman"/>
          <w:sz w:val="28"/>
          <w:szCs w:val="28"/>
        </w:rPr>
        <w:t>Cu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*1.3</w:t>
      </w:r>
      <w:r w:rsidRPr="00024F6B">
        <w:rPr>
          <w:rFonts w:ascii="Times New Roman" w:hAnsi="Times New Roman" w:cs="Times New Roman"/>
          <w:sz w:val="28"/>
          <w:szCs w:val="28"/>
        </w:rPr>
        <w:t>管电压：最大管电压</w:t>
      </w:r>
      <w:r w:rsidRPr="00024F6B">
        <w:rPr>
          <w:rFonts w:ascii="Times New Roman" w:hAnsi="Times New Roman" w:cs="Times New Roman"/>
          <w:sz w:val="28"/>
          <w:szCs w:val="28"/>
        </w:rPr>
        <w:t>≥ 30 kV</w:t>
      </w:r>
      <w:r w:rsidRPr="00024F6B">
        <w:rPr>
          <w:rFonts w:ascii="Times New Roman" w:hAnsi="Times New Roman" w:cs="Times New Roman"/>
          <w:sz w:val="28"/>
          <w:szCs w:val="28"/>
        </w:rPr>
        <w:t>，电压从</w:t>
      </w:r>
      <w:r w:rsidRPr="00024F6B">
        <w:rPr>
          <w:rFonts w:ascii="Times New Roman" w:hAnsi="Times New Roman" w:cs="Times New Roman"/>
          <w:sz w:val="28"/>
          <w:szCs w:val="28"/>
        </w:rPr>
        <w:t>0</w:t>
      </w:r>
      <w:r w:rsidRPr="00024F6B">
        <w:rPr>
          <w:rFonts w:ascii="Times New Roman" w:hAnsi="Times New Roman" w:cs="Times New Roman"/>
          <w:sz w:val="28"/>
          <w:szCs w:val="28"/>
        </w:rPr>
        <w:t>到最大值可调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*1.4</w:t>
      </w:r>
      <w:r w:rsidRPr="00024F6B">
        <w:rPr>
          <w:rFonts w:ascii="Times New Roman" w:hAnsi="Times New Roman" w:cs="Times New Roman"/>
          <w:sz w:val="28"/>
          <w:szCs w:val="28"/>
        </w:rPr>
        <w:t>管电流：最大管电流</w:t>
      </w:r>
      <w:r w:rsidRPr="00024F6B">
        <w:rPr>
          <w:rFonts w:ascii="Times New Roman" w:hAnsi="Times New Roman" w:cs="Times New Roman"/>
          <w:sz w:val="28"/>
          <w:szCs w:val="28"/>
        </w:rPr>
        <w:t>≥ 10 mA</w:t>
      </w:r>
      <w:r w:rsidRPr="00024F6B">
        <w:rPr>
          <w:rFonts w:ascii="Times New Roman" w:hAnsi="Times New Roman" w:cs="Times New Roman"/>
          <w:sz w:val="28"/>
          <w:szCs w:val="28"/>
        </w:rPr>
        <w:t>，电流从</w:t>
      </w:r>
      <w:r w:rsidRPr="00024F6B">
        <w:rPr>
          <w:rFonts w:ascii="Times New Roman" w:hAnsi="Times New Roman" w:cs="Times New Roman"/>
          <w:sz w:val="28"/>
          <w:szCs w:val="28"/>
        </w:rPr>
        <w:t>0</w:t>
      </w:r>
      <w:r w:rsidRPr="00024F6B">
        <w:rPr>
          <w:rFonts w:ascii="Times New Roman" w:hAnsi="Times New Roman" w:cs="Times New Roman"/>
          <w:sz w:val="28"/>
          <w:szCs w:val="28"/>
        </w:rPr>
        <w:t>到最大值可调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1.5 </w:t>
      </w:r>
      <w:r w:rsidRPr="00024F6B">
        <w:rPr>
          <w:rFonts w:ascii="Times New Roman" w:hAnsi="Times New Roman" w:cs="Times New Roman"/>
          <w:sz w:val="28"/>
          <w:szCs w:val="28"/>
        </w:rPr>
        <w:t>射线防护要求：</w:t>
      </w:r>
      <w:r w:rsidRPr="00024F6B">
        <w:rPr>
          <w:rFonts w:ascii="Times New Roman" w:hAnsi="Times New Roman" w:cs="Times New Roman"/>
          <w:sz w:val="28"/>
          <w:szCs w:val="28"/>
        </w:rPr>
        <w:t>X</w:t>
      </w:r>
      <w:r w:rsidRPr="00024F6B">
        <w:rPr>
          <w:rFonts w:ascii="Times New Roman" w:hAnsi="Times New Roman" w:cs="Times New Roman"/>
          <w:sz w:val="28"/>
          <w:szCs w:val="28"/>
        </w:rPr>
        <w:t>射线泄露剂量小于</w:t>
      </w:r>
      <w:r w:rsidRPr="00024F6B">
        <w:rPr>
          <w:rFonts w:ascii="Times New Roman" w:hAnsi="Times New Roman" w:cs="Times New Roman"/>
          <w:sz w:val="28"/>
          <w:szCs w:val="28"/>
        </w:rPr>
        <w:t>1μSv/h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2. </w:t>
      </w:r>
      <w:r w:rsidRPr="00024F6B">
        <w:rPr>
          <w:rFonts w:ascii="Times New Roman" w:hAnsi="Times New Roman" w:cs="Times New Roman"/>
          <w:sz w:val="28"/>
          <w:szCs w:val="28"/>
        </w:rPr>
        <w:t>测角仪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2.1</w:t>
      </w:r>
      <w:r w:rsidRPr="00024F6B">
        <w:rPr>
          <w:rFonts w:ascii="Times New Roman" w:hAnsi="Times New Roman" w:cs="Times New Roman"/>
          <w:sz w:val="28"/>
          <w:szCs w:val="28"/>
        </w:rPr>
        <w:t>测角仪类型</w:t>
      </w:r>
      <w:r w:rsidRPr="00024F6B">
        <w:rPr>
          <w:rFonts w:ascii="Times New Roman" w:hAnsi="Times New Roman" w:cs="Times New Roman"/>
          <w:sz w:val="28"/>
          <w:szCs w:val="28"/>
        </w:rPr>
        <w:t xml:space="preserve">: </w:t>
      </w:r>
      <w:r w:rsidRPr="00024F6B">
        <w:rPr>
          <w:rFonts w:ascii="Times New Roman" w:hAnsi="Times New Roman" w:cs="Times New Roman"/>
          <w:sz w:val="28"/>
          <w:szCs w:val="28"/>
        </w:rPr>
        <w:t>垂直测角仪，样品水平放置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2.2 </w:t>
      </w:r>
      <w:r w:rsidRPr="00024F6B">
        <w:rPr>
          <w:rFonts w:ascii="Times New Roman" w:hAnsi="Times New Roman" w:cs="Times New Roman"/>
          <w:sz w:val="28"/>
          <w:szCs w:val="28"/>
        </w:rPr>
        <w:t>扫描方式：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sym w:font="Symbol" w:char="F071"/>
      </w:r>
      <w:r w:rsidR="003E385A" w:rsidRPr="003E385A">
        <w:rPr>
          <w:rFonts w:ascii="Times New Roman" w:hAnsi="Times New Roman"/>
          <w:kern w:val="0"/>
          <w:sz w:val="28"/>
          <w:szCs w:val="28"/>
        </w:rPr>
        <w:t>/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sym w:font="Symbol" w:char="F071"/>
      </w:r>
      <w:r w:rsidR="003E385A" w:rsidRPr="003E385A">
        <w:rPr>
          <w:rFonts w:ascii="Times New Roman" w:hAnsi="Times New Roman"/>
          <w:kern w:val="0"/>
          <w:sz w:val="28"/>
          <w:szCs w:val="28"/>
        </w:rPr>
        <w:t xml:space="preserve"> 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t>或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t xml:space="preserve"> 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sym w:font="Symbol" w:char="F071"/>
      </w:r>
      <w:r w:rsidR="003E385A" w:rsidRPr="003E385A">
        <w:rPr>
          <w:rFonts w:ascii="Times New Roman" w:hAnsi="Times New Roman"/>
          <w:kern w:val="0"/>
          <w:sz w:val="28"/>
          <w:szCs w:val="28"/>
        </w:rPr>
        <w:t>/2</w:t>
      </w:r>
      <w:r w:rsidR="003E385A" w:rsidRPr="003E385A">
        <w:rPr>
          <w:rFonts w:ascii="Times New Roman" w:hAnsi="Times New Roman"/>
          <w:kern w:val="0"/>
          <w:sz w:val="28"/>
          <w:szCs w:val="28"/>
        </w:rPr>
        <w:sym w:font="Symbol" w:char="F071"/>
      </w:r>
      <w:r w:rsidRPr="0002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2.2</w:t>
      </w:r>
      <w:r w:rsidRPr="00024F6B">
        <w:rPr>
          <w:rFonts w:ascii="Times New Roman" w:hAnsi="Times New Roman" w:cs="Times New Roman"/>
          <w:sz w:val="28"/>
          <w:szCs w:val="28"/>
        </w:rPr>
        <w:t>测角仪最小步长：</w:t>
      </w:r>
      <w:r w:rsidRPr="00024F6B">
        <w:rPr>
          <w:rFonts w:ascii="Times New Roman" w:hAnsi="Times New Roman" w:cs="Times New Roman"/>
          <w:sz w:val="28"/>
          <w:szCs w:val="28"/>
        </w:rPr>
        <w:t>≤ 0.005°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2.3</w:t>
      </w:r>
      <w:r w:rsidRPr="00024F6B">
        <w:rPr>
          <w:rFonts w:ascii="Times New Roman" w:hAnsi="Times New Roman" w:cs="Times New Roman"/>
          <w:sz w:val="28"/>
          <w:szCs w:val="28"/>
        </w:rPr>
        <w:t>最大扫描速度：</w:t>
      </w:r>
      <w:r w:rsidRPr="00024F6B">
        <w:rPr>
          <w:rFonts w:ascii="Times New Roman" w:hAnsi="Times New Roman" w:cs="Times New Roman"/>
          <w:sz w:val="28"/>
          <w:szCs w:val="28"/>
        </w:rPr>
        <w:t xml:space="preserve"> ≥ 500°/min 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2.4</w:t>
      </w:r>
      <w:r w:rsidRPr="00024F6B">
        <w:rPr>
          <w:rFonts w:ascii="Times New Roman" w:hAnsi="Times New Roman" w:cs="Times New Roman"/>
          <w:sz w:val="28"/>
          <w:szCs w:val="28"/>
        </w:rPr>
        <w:t>测角仪半径：</w:t>
      </w:r>
      <w:r w:rsidRPr="00024F6B">
        <w:rPr>
          <w:rFonts w:ascii="Times New Roman" w:hAnsi="Times New Roman" w:cs="Times New Roman"/>
          <w:sz w:val="28"/>
          <w:szCs w:val="28"/>
        </w:rPr>
        <w:t>≥150mm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2.5</w:t>
      </w:r>
      <w:r w:rsidRPr="00024F6B">
        <w:rPr>
          <w:rFonts w:ascii="Times New Roman" w:hAnsi="Times New Roman" w:cs="Times New Roman"/>
          <w:sz w:val="28"/>
          <w:szCs w:val="28"/>
        </w:rPr>
        <w:t>测角仪驱动方式：步进马达驱动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24F6B">
        <w:rPr>
          <w:rFonts w:ascii="Times New Roman" w:hAnsi="Times New Roman" w:cs="Times New Roman"/>
          <w:sz w:val="28"/>
          <w:szCs w:val="28"/>
        </w:rPr>
        <w:t>探测器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* </w:t>
      </w:r>
      <w:r w:rsidRPr="00024F6B">
        <w:rPr>
          <w:rFonts w:ascii="Times New Roman" w:hAnsi="Times New Roman" w:cs="Times New Roman"/>
          <w:sz w:val="28"/>
          <w:szCs w:val="28"/>
        </w:rPr>
        <w:t>阵列探测器应满足子探测器个数：</w:t>
      </w:r>
      <w:r w:rsidRPr="00024F6B">
        <w:rPr>
          <w:rFonts w:ascii="Times New Roman" w:hAnsi="Times New Roman" w:cs="Times New Roman"/>
          <w:sz w:val="28"/>
          <w:szCs w:val="28"/>
        </w:rPr>
        <w:t>≥ 128</w:t>
      </w:r>
      <w:r w:rsidRPr="00024F6B">
        <w:rPr>
          <w:rFonts w:ascii="Times New Roman" w:hAnsi="Times New Roman" w:cs="Times New Roman"/>
          <w:sz w:val="28"/>
          <w:szCs w:val="28"/>
        </w:rPr>
        <w:t>个；能量分辨率：</w:t>
      </w:r>
      <w:r w:rsidRPr="00024F6B">
        <w:rPr>
          <w:rFonts w:ascii="Times New Roman" w:hAnsi="Times New Roman" w:cs="Times New Roman"/>
          <w:sz w:val="28"/>
          <w:szCs w:val="28"/>
        </w:rPr>
        <w:t>≤ 25%</w:t>
      </w:r>
      <w:r w:rsidRPr="00024F6B">
        <w:rPr>
          <w:rFonts w:ascii="Times New Roman" w:hAnsi="Times New Roman" w:cs="Times New Roman"/>
          <w:sz w:val="28"/>
          <w:szCs w:val="28"/>
        </w:rPr>
        <w:t>；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信号强度：</w:t>
      </w:r>
      <w:r w:rsidRPr="00024F6B">
        <w:rPr>
          <w:rFonts w:ascii="Times New Roman" w:hAnsi="Times New Roman" w:cs="Times New Roman"/>
          <w:sz w:val="28"/>
          <w:szCs w:val="28"/>
        </w:rPr>
        <w:t>≥ 100</w:t>
      </w:r>
      <w:r w:rsidRPr="00024F6B">
        <w:rPr>
          <w:rFonts w:ascii="Times New Roman" w:hAnsi="Times New Roman" w:cs="Times New Roman"/>
          <w:sz w:val="28"/>
          <w:szCs w:val="28"/>
        </w:rPr>
        <w:t>倍闪烁计数器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4. </w:t>
      </w:r>
      <w:r w:rsidRPr="00024F6B">
        <w:rPr>
          <w:rFonts w:ascii="Times New Roman" w:hAnsi="Times New Roman" w:cs="Times New Roman"/>
          <w:sz w:val="28"/>
          <w:szCs w:val="28"/>
        </w:rPr>
        <w:t>样品台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标准样品板尺寸：必须</w:t>
      </w:r>
      <w:proofErr w:type="gramStart"/>
      <w:r w:rsidRPr="00024F6B">
        <w:rPr>
          <w:rFonts w:ascii="Times New Roman" w:hAnsi="Times New Roman" w:cs="Times New Roman"/>
          <w:sz w:val="28"/>
          <w:szCs w:val="28"/>
        </w:rPr>
        <w:t>满足极</w:t>
      </w:r>
      <w:proofErr w:type="gramEnd"/>
      <w:r w:rsidRPr="00024F6B">
        <w:rPr>
          <w:rFonts w:ascii="Times New Roman" w:hAnsi="Times New Roman" w:cs="Times New Roman"/>
          <w:sz w:val="28"/>
          <w:szCs w:val="28"/>
        </w:rPr>
        <w:t>少量样品（毫克级）测试需求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5. </w:t>
      </w:r>
      <w:r w:rsidRPr="00024F6B">
        <w:rPr>
          <w:rFonts w:ascii="Times New Roman" w:hAnsi="Times New Roman" w:cs="Times New Roman"/>
          <w:sz w:val="28"/>
          <w:szCs w:val="28"/>
        </w:rPr>
        <w:t>冷却系统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5.1</w:t>
      </w:r>
      <w:r w:rsidRPr="00024F6B">
        <w:rPr>
          <w:rFonts w:ascii="Times New Roman" w:hAnsi="Times New Roman" w:cs="Times New Roman"/>
          <w:sz w:val="28"/>
          <w:szCs w:val="28"/>
        </w:rPr>
        <w:t>内置或外置循环水冷系统：稳定性能好，具有过热保护系统且滤芯易于更换清洗维护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5.2</w:t>
      </w:r>
      <w:r w:rsidRPr="00024F6B">
        <w:rPr>
          <w:rFonts w:ascii="Times New Roman" w:hAnsi="Times New Roman" w:cs="Times New Roman"/>
          <w:sz w:val="28"/>
          <w:szCs w:val="28"/>
        </w:rPr>
        <w:t>工作要求：连续工作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5.3</w:t>
      </w:r>
      <w:r w:rsidRPr="00024F6B">
        <w:rPr>
          <w:rFonts w:ascii="Times New Roman" w:hAnsi="Times New Roman" w:cs="Times New Roman"/>
          <w:sz w:val="28"/>
          <w:szCs w:val="28"/>
        </w:rPr>
        <w:t>控温精度：</w:t>
      </w:r>
      <w:r w:rsidRPr="00024F6B">
        <w:rPr>
          <w:rFonts w:ascii="Times New Roman" w:hAnsi="Times New Roman" w:cs="Times New Roman"/>
          <w:sz w:val="28"/>
          <w:szCs w:val="28"/>
        </w:rPr>
        <w:t xml:space="preserve">≤ </w:t>
      </w:r>
      <w:bookmarkStart w:id="0" w:name="_GoBack"/>
      <w:bookmarkEnd w:id="0"/>
      <w:r w:rsidRPr="00024F6B">
        <w:rPr>
          <w:rFonts w:ascii="Times New Roman" w:hAnsi="Times New Roman" w:cs="Times New Roman"/>
          <w:sz w:val="28"/>
          <w:szCs w:val="28"/>
        </w:rPr>
        <w:t>2</w:t>
      </w:r>
      <w:r w:rsidRPr="00024F6B">
        <w:rPr>
          <w:rFonts w:ascii="宋体" w:eastAsia="宋体" w:hAnsi="宋体" w:cs="宋体" w:hint="eastAsia"/>
          <w:sz w:val="28"/>
          <w:szCs w:val="28"/>
        </w:rPr>
        <w:t>℃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5.4</w:t>
      </w:r>
      <w:r w:rsidRPr="00024F6B">
        <w:rPr>
          <w:rFonts w:ascii="Times New Roman" w:hAnsi="Times New Roman" w:cs="Times New Roman"/>
          <w:sz w:val="28"/>
          <w:szCs w:val="28"/>
        </w:rPr>
        <w:t>供水流量：满足发生器工作要求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5.5</w:t>
      </w:r>
      <w:r w:rsidRPr="00024F6B">
        <w:rPr>
          <w:rFonts w:ascii="Times New Roman" w:hAnsi="Times New Roman" w:cs="Times New Roman"/>
          <w:sz w:val="28"/>
          <w:szCs w:val="28"/>
        </w:rPr>
        <w:t>供水温度：可调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6. </w:t>
      </w:r>
      <w:r w:rsidRPr="00024F6B">
        <w:rPr>
          <w:rFonts w:ascii="Times New Roman" w:hAnsi="Times New Roman" w:cs="Times New Roman"/>
          <w:sz w:val="28"/>
          <w:szCs w:val="28"/>
        </w:rPr>
        <w:t>仪器控制和数据采集系统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6.1</w:t>
      </w:r>
      <w:r w:rsidRPr="00024F6B">
        <w:rPr>
          <w:rFonts w:ascii="Times New Roman" w:hAnsi="Times New Roman" w:cs="Times New Roman"/>
          <w:sz w:val="28"/>
          <w:szCs w:val="28"/>
        </w:rPr>
        <w:t>外置计算机及显示器，控制仪器进行数据测量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6.2</w:t>
      </w:r>
      <w:r w:rsidRPr="00024F6B">
        <w:rPr>
          <w:rFonts w:ascii="Times New Roman" w:hAnsi="Times New Roman" w:cs="Times New Roman"/>
          <w:sz w:val="28"/>
          <w:szCs w:val="28"/>
        </w:rPr>
        <w:t>系统控制：系统环境设定、实时角度校正、测试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>6.3</w:t>
      </w:r>
      <w:r w:rsidRPr="00024F6B">
        <w:rPr>
          <w:rFonts w:ascii="Times New Roman" w:hAnsi="Times New Roman" w:cs="Times New Roman"/>
          <w:sz w:val="28"/>
          <w:szCs w:val="28"/>
        </w:rPr>
        <w:t>基本数据处理：包括平滑，背景扣除，</w:t>
      </w:r>
      <w:r w:rsidRPr="00024F6B">
        <w:rPr>
          <w:rFonts w:ascii="Times New Roman" w:hAnsi="Times New Roman" w:cs="Times New Roman"/>
          <w:sz w:val="28"/>
          <w:szCs w:val="28"/>
        </w:rPr>
        <w:t>Kα2</w:t>
      </w:r>
      <w:r w:rsidRPr="00024F6B">
        <w:rPr>
          <w:rFonts w:ascii="Times New Roman" w:hAnsi="Times New Roman" w:cs="Times New Roman"/>
          <w:sz w:val="28"/>
          <w:szCs w:val="28"/>
        </w:rPr>
        <w:t>扣除等</w:t>
      </w:r>
    </w:p>
    <w:p w:rsidR="00024F6B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6.4 </w:t>
      </w:r>
      <w:r w:rsidRPr="00024F6B">
        <w:rPr>
          <w:rFonts w:ascii="Times New Roman" w:hAnsi="Times New Roman" w:cs="Times New Roman"/>
          <w:sz w:val="28"/>
          <w:szCs w:val="28"/>
        </w:rPr>
        <w:t>物相检索软件：含原始数据直接检索功能</w:t>
      </w:r>
    </w:p>
    <w:p w:rsidR="005B6E78" w:rsidRPr="00024F6B" w:rsidRDefault="00024F6B" w:rsidP="00024F6B">
      <w:pPr>
        <w:rPr>
          <w:rFonts w:ascii="Times New Roman" w:hAnsi="Times New Roman" w:cs="Times New Roman"/>
          <w:sz w:val="28"/>
          <w:szCs w:val="28"/>
        </w:rPr>
      </w:pPr>
      <w:r w:rsidRPr="00024F6B">
        <w:rPr>
          <w:rFonts w:ascii="Times New Roman" w:hAnsi="Times New Roman" w:cs="Times New Roman"/>
          <w:sz w:val="28"/>
          <w:szCs w:val="28"/>
        </w:rPr>
        <w:t xml:space="preserve">6.5 </w:t>
      </w:r>
      <w:r w:rsidRPr="00024F6B">
        <w:rPr>
          <w:rFonts w:ascii="Times New Roman" w:hAnsi="Times New Roman" w:cs="Times New Roman"/>
          <w:sz w:val="28"/>
          <w:szCs w:val="28"/>
        </w:rPr>
        <w:t>物相定量分析：可实现定量分析</w:t>
      </w:r>
    </w:p>
    <w:sectPr w:rsidR="005B6E78" w:rsidRPr="0002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C3" w:rsidRDefault="00942BC3" w:rsidP="003E385A">
      <w:r>
        <w:separator/>
      </w:r>
    </w:p>
  </w:endnote>
  <w:endnote w:type="continuationSeparator" w:id="0">
    <w:p w:rsidR="00942BC3" w:rsidRDefault="00942BC3" w:rsidP="003E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C3" w:rsidRDefault="00942BC3" w:rsidP="003E385A">
      <w:r>
        <w:separator/>
      </w:r>
    </w:p>
  </w:footnote>
  <w:footnote w:type="continuationSeparator" w:id="0">
    <w:p w:rsidR="00942BC3" w:rsidRDefault="00942BC3" w:rsidP="003E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B"/>
    <w:rsid w:val="00024F6B"/>
    <w:rsid w:val="003E385A"/>
    <w:rsid w:val="005B0AF3"/>
    <w:rsid w:val="005B6E78"/>
    <w:rsid w:val="009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2018-05-29T01:05:00Z</dcterms:created>
  <dcterms:modified xsi:type="dcterms:W3CDTF">2018-05-29T01:17:00Z</dcterms:modified>
</cp:coreProperties>
</file>